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111C" w:rsidRPr="00313043" w:rsidRDefault="00614A7A" w:rsidP="00313043">
      <w:pPr>
        <w:widowControl/>
        <w:adjustRightInd w:val="0"/>
        <w:snapToGrid w:val="0"/>
        <w:spacing w:line="360" w:lineRule="auto"/>
        <w:ind w:firstLineChars="200" w:firstLine="482"/>
        <w:jc w:val="center"/>
        <w:rPr>
          <w:rFonts w:asciiTheme="minorEastAsia" w:hAnsiTheme="minorEastAsia" w:cs="Arial"/>
          <w:b/>
          <w:bCs/>
          <w:kern w:val="0"/>
          <w:sz w:val="24"/>
          <w:szCs w:val="24"/>
        </w:rPr>
      </w:pPr>
      <w:r w:rsidRPr="00C46F1F">
        <w:rPr>
          <w:rFonts w:asciiTheme="minorEastAsia" w:hAnsiTheme="minorEastAsia" w:cs="Arial"/>
          <w:b/>
          <w:bCs/>
          <w:kern w:val="0"/>
          <w:sz w:val="24"/>
          <w:szCs w:val="24"/>
        </w:rPr>
        <w:t>图书馆2017年</w:t>
      </w:r>
      <w:r w:rsidR="001A62A0">
        <w:rPr>
          <w:rFonts w:asciiTheme="minorEastAsia" w:hAnsiTheme="minorEastAsia" w:cs="Arial" w:hint="eastAsia"/>
          <w:b/>
          <w:bCs/>
          <w:kern w:val="0"/>
          <w:sz w:val="24"/>
          <w:szCs w:val="24"/>
        </w:rPr>
        <w:t>下学期</w:t>
      </w:r>
      <w:r w:rsidRPr="00C46F1F">
        <w:rPr>
          <w:rFonts w:asciiTheme="minorEastAsia" w:hAnsiTheme="minorEastAsia" w:cs="Arial"/>
          <w:b/>
          <w:bCs/>
          <w:kern w:val="0"/>
          <w:sz w:val="24"/>
          <w:szCs w:val="24"/>
        </w:rPr>
        <w:t>数据库培训计划表</w:t>
      </w:r>
    </w:p>
    <w:p w:rsidR="000D111C" w:rsidRPr="000D111C" w:rsidRDefault="000D111C" w:rsidP="000D111C">
      <w:pPr>
        <w:widowControl/>
        <w:adjustRightInd w:val="0"/>
        <w:snapToGrid w:val="0"/>
        <w:spacing w:line="360" w:lineRule="auto"/>
        <w:ind w:firstLineChars="200" w:firstLine="480"/>
        <w:jc w:val="center"/>
        <w:rPr>
          <w:rFonts w:asciiTheme="minorEastAsia" w:hAnsiTheme="minorEastAsia" w:cs="Arial"/>
          <w:kern w:val="0"/>
          <w:sz w:val="24"/>
          <w:szCs w:val="24"/>
        </w:rPr>
      </w:pPr>
    </w:p>
    <w:p w:rsidR="00614A7A" w:rsidRPr="00C46F1F" w:rsidRDefault="00614A7A" w:rsidP="00614A7A">
      <w:pPr>
        <w:widowControl/>
        <w:adjustRightInd w:val="0"/>
        <w:snapToGrid w:val="0"/>
        <w:spacing w:line="360" w:lineRule="auto"/>
        <w:ind w:firstLineChars="200" w:firstLine="480"/>
        <w:jc w:val="center"/>
        <w:rPr>
          <w:rFonts w:asciiTheme="minorEastAsia" w:hAnsiTheme="minorEastAsia" w:cs="Arial"/>
          <w:kern w:val="0"/>
          <w:sz w:val="24"/>
          <w:szCs w:val="24"/>
        </w:rPr>
      </w:pPr>
      <w:r w:rsidRPr="00C46F1F">
        <w:rPr>
          <w:rFonts w:asciiTheme="minorEastAsia" w:hAnsiTheme="minorEastAsia" w:cs="Arial"/>
          <w:kern w:val="0"/>
          <w:sz w:val="24"/>
          <w:szCs w:val="24"/>
        </w:rPr>
        <w:t>（培训内容及时间可能会有调整，以图书馆网站或校园网站通知为准）</w:t>
      </w:r>
    </w:p>
    <w:tbl>
      <w:tblPr>
        <w:tblW w:w="9305" w:type="dxa"/>
        <w:jc w:val="center"/>
        <w:tblInd w:w="-743" w:type="dxa"/>
        <w:tblCellMar>
          <w:left w:w="0" w:type="dxa"/>
          <w:right w:w="0" w:type="dxa"/>
        </w:tblCellMar>
        <w:tblLook w:val="04A0"/>
      </w:tblPr>
      <w:tblGrid>
        <w:gridCol w:w="949"/>
        <w:gridCol w:w="1183"/>
        <w:gridCol w:w="1276"/>
        <w:gridCol w:w="4674"/>
        <w:gridCol w:w="1223"/>
      </w:tblGrid>
      <w:tr w:rsidR="00614A7A" w:rsidRPr="00C46F1F" w:rsidTr="00061901">
        <w:trPr>
          <w:trHeight w:val="1296"/>
          <w:jc w:val="center"/>
        </w:trPr>
        <w:tc>
          <w:tcPr>
            <w:tcW w:w="949" w:type="dxa"/>
            <w:tcBorders>
              <w:top w:val="single" w:sz="8" w:space="0" w:color="auto"/>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614A7A" w:rsidP="000D4D7C">
            <w:pPr>
              <w:widowControl/>
              <w:adjustRightInd w:val="0"/>
              <w:snapToGrid w:val="0"/>
              <w:spacing w:line="360" w:lineRule="auto"/>
              <w:jc w:val="center"/>
              <w:rPr>
                <w:rFonts w:asciiTheme="minorEastAsia" w:hAnsiTheme="minorEastAsia" w:cs="Arial"/>
                <w:kern w:val="0"/>
                <w:sz w:val="24"/>
                <w:szCs w:val="24"/>
              </w:rPr>
            </w:pPr>
            <w:r w:rsidRPr="00C46F1F">
              <w:rPr>
                <w:rFonts w:asciiTheme="minorEastAsia" w:hAnsiTheme="minorEastAsia" w:cs="Arial"/>
                <w:kern w:val="0"/>
                <w:sz w:val="24"/>
                <w:szCs w:val="24"/>
              </w:rPr>
              <w:t>序号</w:t>
            </w:r>
          </w:p>
        </w:tc>
        <w:tc>
          <w:tcPr>
            <w:tcW w:w="1183"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Default="00614A7A" w:rsidP="000D4D7C">
            <w:pPr>
              <w:widowControl/>
              <w:adjustRightInd w:val="0"/>
              <w:snapToGrid w:val="0"/>
              <w:spacing w:line="360" w:lineRule="auto"/>
              <w:jc w:val="center"/>
              <w:rPr>
                <w:rFonts w:asciiTheme="minorEastAsia" w:hAnsiTheme="minorEastAsia" w:cs="Arial"/>
                <w:b/>
                <w:bCs/>
                <w:kern w:val="0"/>
                <w:sz w:val="24"/>
                <w:szCs w:val="24"/>
              </w:rPr>
            </w:pPr>
            <w:r w:rsidRPr="00C46F1F">
              <w:rPr>
                <w:rFonts w:asciiTheme="minorEastAsia" w:hAnsiTheme="minorEastAsia" w:cs="Arial"/>
                <w:b/>
                <w:bCs/>
                <w:kern w:val="0"/>
                <w:sz w:val="24"/>
                <w:szCs w:val="24"/>
              </w:rPr>
              <w:t>时间</w:t>
            </w:r>
          </w:p>
          <w:p w:rsidR="00614A7A" w:rsidRPr="00C46F1F" w:rsidRDefault="00614A7A" w:rsidP="000D4D7C">
            <w:pPr>
              <w:widowControl/>
              <w:adjustRightInd w:val="0"/>
              <w:snapToGrid w:val="0"/>
              <w:spacing w:line="360" w:lineRule="auto"/>
              <w:jc w:val="center"/>
              <w:rPr>
                <w:rFonts w:asciiTheme="minorEastAsia" w:hAnsiTheme="minorEastAsia" w:cs="Arial"/>
                <w:kern w:val="0"/>
                <w:sz w:val="24"/>
                <w:szCs w:val="24"/>
              </w:rPr>
            </w:pPr>
            <w:r w:rsidRPr="00C46F1F">
              <w:rPr>
                <w:rFonts w:asciiTheme="minorEastAsia" w:hAnsiTheme="minorEastAsia" w:cs="Arial"/>
                <w:b/>
                <w:bCs/>
                <w:kern w:val="0"/>
                <w:sz w:val="24"/>
                <w:szCs w:val="24"/>
              </w:rPr>
              <w:t>（双周周三14：00--15：00）</w:t>
            </w:r>
          </w:p>
        </w:tc>
        <w:tc>
          <w:tcPr>
            <w:tcW w:w="1276"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614A7A" w:rsidP="000D4D7C">
            <w:pPr>
              <w:widowControl/>
              <w:adjustRightInd w:val="0"/>
              <w:snapToGrid w:val="0"/>
              <w:spacing w:line="360" w:lineRule="auto"/>
              <w:jc w:val="center"/>
              <w:rPr>
                <w:rFonts w:asciiTheme="minorEastAsia" w:hAnsiTheme="minorEastAsia" w:cs="Arial"/>
                <w:kern w:val="0"/>
                <w:sz w:val="24"/>
                <w:szCs w:val="24"/>
              </w:rPr>
            </w:pPr>
            <w:r w:rsidRPr="00C46F1F">
              <w:rPr>
                <w:rFonts w:asciiTheme="minorEastAsia" w:hAnsiTheme="minorEastAsia" w:cs="Arial"/>
                <w:b/>
                <w:bCs/>
                <w:kern w:val="0"/>
                <w:sz w:val="24"/>
                <w:szCs w:val="24"/>
              </w:rPr>
              <w:t>培训内容</w:t>
            </w:r>
          </w:p>
        </w:tc>
        <w:tc>
          <w:tcPr>
            <w:tcW w:w="4674"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614A7A" w:rsidP="000D4D7C">
            <w:pPr>
              <w:widowControl/>
              <w:adjustRightInd w:val="0"/>
              <w:snapToGrid w:val="0"/>
              <w:spacing w:line="360" w:lineRule="auto"/>
              <w:jc w:val="center"/>
              <w:rPr>
                <w:rFonts w:asciiTheme="minorEastAsia" w:hAnsiTheme="minorEastAsia" w:cs="Arial"/>
                <w:kern w:val="0"/>
                <w:sz w:val="24"/>
                <w:szCs w:val="24"/>
              </w:rPr>
            </w:pPr>
            <w:r w:rsidRPr="00C46F1F">
              <w:rPr>
                <w:rFonts w:asciiTheme="minorEastAsia" w:hAnsiTheme="minorEastAsia" w:cs="Arial"/>
                <w:b/>
                <w:bCs/>
                <w:kern w:val="0"/>
                <w:sz w:val="24"/>
                <w:szCs w:val="24"/>
              </w:rPr>
              <w:t>数据库介绍</w:t>
            </w:r>
          </w:p>
        </w:tc>
        <w:tc>
          <w:tcPr>
            <w:tcW w:w="1223" w:type="dxa"/>
            <w:tcBorders>
              <w:top w:val="single" w:sz="8" w:space="0" w:color="auto"/>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614A7A" w:rsidP="000D4D7C">
            <w:pPr>
              <w:widowControl/>
              <w:adjustRightInd w:val="0"/>
              <w:snapToGrid w:val="0"/>
              <w:spacing w:line="360" w:lineRule="auto"/>
              <w:jc w:val="center"/>
              <w:rPr>
                <w:rFonts w:asciiTheme="minorEastAsia" w:hAnsiTheme="minorEastAsia" w:cs="Arial"/>
                <w:kern w:val="0"/>
                <w:sz w:val="24"/>
                <w:szCs w:val="24"/>
              </w:rPr>
            </w:pPr>
            <w:r w:rsidRPr="00C46F1F">
              <w:rPr>
                <w:rFonts w:asciiTheme="minorEastAsia" w:hAnsiTheme="minorEastAsia" w:cs="Arial"/>
                <w:b/>
                <w:bCs/>
                <w:kern w:val="0"/>
                <w:sz w:val="24"/>
                <w:szCs w:val="24"/>
              </w:rPr>
              <w:t>授课地点及主讲人</w:t>
            </w:r>
          </w:p>
        </w:tc>
      </w:tr>
      <w:tr w:rsidR="00614A7A" w:rsidRPr="006D6521" w:rsidTr="00061901">
        <w:trPr>
          <w:trHeight w:val="1764"/>
          <w:jc w:val="center"/>
        </w:trPr>
        <w:tc>
          <w:tcPr>
            <w:tcW w:w="94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B26137" w:rsidP="000D4D7C">
            <w:pPr>
              <w:widowControl/>
              <w:adjustRightInd w:val="0"/>
              <w:snapToGrid w:val="0"/>
              <w:spacing w:line="360" w:lineRule="auto"/>
              <w:jc w:val="center"/>
              <w:rPr>
                <w:rFonts w:asciiTheme="minorEastAsia" w:hAnsiTheme="minorEastAsia" w:cs="Arial"/>
                <w:kern w:val="0"/>
                <w:sz w:val="24"/>
                <w:szCs w:val="24"/>
              </w:rPr>
            </w:pPr>
            <w:r>
              <w:rPr>
                <w:rFonts w:asciiTheme="minorEastAsia" w:hAnsiTheme="minorEastAsia" w:cs="Arial" w:hint="eastAsia"/>
                <w:kern w:val="0"/>
                <w:sz w:val="24"/>
                <w:szCs w:val="24"/>
              </w:rPr>
              <w:t>1</w:t>
            </w:r>
          </w:p>
        </w:tc>
        <w:tc>
          <w:tcPr>
            <w:tcW w:w="118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614A7A" w:rsidP="000D4D7C">
            <w:pPr>
              <w:widowControl/>
              <w:adjustRightInd w:val="0"/>
              <w:snapToGrid w:val="0"/>
              <w:spacing w:line="360" w:lineRule="auto"/>
              <w:jc w:val="center"/>
              <w:rPr>
                <w:rFonts w:asciiTheme="minorEastAsia" w:hAnsiTheme="minorEastAsia" w:cs="Arial"/>
                <w:kern w:val="0"/>
                <w:sz w:val="24"/>
                <w:szCs w:val="24"/>
              </w:rPr>
            </w:pPr>
            <w:r w:rsidRPr="00C46F1F">
              <w:rPr>
                <w:rFonts w:asciiTheme="minorEastAsia" w:hAnsiTheme="minorEastAsia" w:cs="Arial"/>
                <w:kern w:val="0"/>
                <w:sz w:val="24"/>
                <w:szCs w:val="24"/>
              </w:rPr>
              <w:t>9月13日</w:t>
            </w:r>
          </w:p>
        </w:tc>
        <w:tc>
          <w:tcPr>
            <w:tcW w:w="1276"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2A7F91" w:rsidP="00502D08">
            <w:pPr>
              <w:widowControl/>
              <w:adjustRightInd w:val="0"/>
              <w:snapToGrid w:val="0"/>
              <w:spacing w:line="360" w:lineRule="auto"/>
              <w:jc w:val="center"/>
              <w:rPr>
                <w:rFonts w:asciiTheme="minorEastAsia" w:hAnsiTheme="minorEastAsia" w:cs="Arial"/>
                <w:kern w:val="0"/>
                <w:sz w:val="24"/>
                <w:szCs w:val="24"/>
              </w:rPr>
            </w:pPr>
            <w:r>
              <w:rPr>
                <w:rFonts w:asciiTheme="minorEastAsia" w:hAnsiTheme="minorEastAsia" w:cs="Arial" w:hint="eastAsia"/>
                <w:kern w:val="0"/>
                <w:sz w:val="24"/>
                <w:szCs w:val="24"/>
              </w:rPr>
              <w:t>超星学习通</w:t>
            </w:r>
          </w:p>
        </w:tc>
        <w:tc>
          <w:tcPr>
            <w:tcW w:w="467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6D6521" w:rsidRDefault="006B750C" w:rsidP="006B750C">
            <w:pPr>
              <w:widowControl/>
              <w:adjustRightInd w:val="0"/>
              <w:snapToGrid w:val="0"/>
              <w:spacing w:line="360" w:lineRule="auto"/>
              <w:jc w:val="left"/>
              <w:rPr>
                <w:rFonts w:asciiTheme="minorEastAsia" w:hAnsiTheme="minorEastAsia" w:cs="Arial"/>
                <w:kern w:val="0"/>
                <w:sz w:val="24"/>
                <w:szCs w:val="24"/>
              </w:rPr>
            </w:pPr>
            <w:r w:rsidRPr="006D6521">
              <w:rPr>
                <w:rFonts w:asciiTheme="minorEastAsia" w:hAnsiTheme="minorEastAsia" w:hint="eastAsia"/>
                <w:sz w:val="24"/>
                <w:szCs w:val="24"/>
              </w:rPr>
              <w:t>超星学习通是国内第一款基于神经系统原理打造的知识传播与管理分享平台，拥有海量的图书、期刊、报纸、视频、原创等资源，集知识管理、课程学习、专题创作为一体，为读者提供一站式学习与工作环境。</w:t>
            </w:r>
            <w:r w:rsidRPr="006D6521">
              <w:rPr>
                <w:rFonts w:asciiTheme="minorEastAsia" w:hAnsiTheme="minorEastAsia" w:hint="eastAsia"/>
                <w:sz w:val="24"/>
                <w:szCs w:val="24"/>
                <w:shd w:val="clear" w:color="auto" w:fill="FFFFFF"/>
              </w:rPr>
              <w:t>是一款非常实用的在线学习平台，这个平台上汇集了海量学</w:t>
            </w:r>
            <w:r w:rsidR="00AC59E7">
              <w:rPr>
                <w:rFonts w:asciiTheme="minorEastAsia" w:hAnsiTheme="minorEastAsia" w:hint="eastAsia"/>
                <w:sz w:val="24"/>
                <w:szCs w:val="24"/>
                <w:shd w:val="clear" w:color="auto" w:fill="FFFFFF"/>
              </w:rPr>
              <w:t>习资料与课本知识供大家随时学习，还能与同学、老师即时沟通、交流</w:t>
            </w:r>
            <w:r w:rsidRPr="006D6521">
              <w:rPr>
                <w:rFonts w:asciiTheme="minorEastAsia" w:hAnsiTheme="minorEastAsia" w:hint="eastAsia"/>
                <w:sz w:val="24"/>
                <w:szCs w:val="24"/>
                <w:shd w:val="clear" w:color="auto" w:fill="FFFFFF"/>
              </w:rPr>
              <w:t>等等。</w:t>
            </w:r>
          </w:p>
        </w:tc>
        <w:tc>
          <w:tcPr>
            <w:tcW w:w="122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6D6521" w:rsidRDefault="00614A7A" w:rsidP="000D4D7C">
            <w:pPr>
              <w:widowControl/>
              <w:adjustRightInd w:val="0"/>
              <w:snapToGrid w:val="0"/>
              <w:spacing w:line="360" w:lineRule="auto"/>
              <w:jc w:val="left"/>
              <w:rPr>
                <w:rFonts w:asciiTheme="minorEastAsia" w:hAnsiTheme="minorEastAsia" w:cs="Arial"/>
                <w:kern w:val="0"/>
                <w:sz w:val="24"/>
                <w:szCs w:val="24"/>
              </w:rPr>
            </w:pPr>
            <w:r w:rsidRPr="006D6521">
              <w:rPr>
                <w:rFonts w:asciiTheme="minorEastAsia" w:hAnsiTheme="minorEastAsia" w:cs="Arial"/>
                <w:kern w:val="0"/>
                <w:sz w:val="24"/>
                <w:szCs w:val="24"/>
              </w:rPr>
              <w:t>东区图书馆报告厅，由本馆教师或数据商培训中心教师授课</w:t>
            </w:r>
          </w:p>
        </w:tc>
      </w:tr>
      <w:tr w:rsidR="00614A7A" w:rsidRPr="006D6521" w:rsidTr="006D6521">
        <w:trPr>
          <w:trHeight w:val="1540"/>
          <w:jc w:val="center"/>
        </w:trPr>
        <w:tc>
          <w:tcPr>
            <w:tcW w:w="94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B26137" w:rsidP="000D4D7C">
            <w:pPr>
              <w:widowControl/>
              <w:adjustRightInd w:val="0"/>
              <w:snapToGrid w:val="0"/>
              <w:spacing w:line="360" w:lineRule="auto"/>
              <w:jc w:val="center"/>
              <w:rPr>
                <w:rFonts w:asciiTheme="minorEastAsia" w:hAnsiTheme="minorEastAsia" w:cs="Arial"/>
                <w:kern w:val="0"/>
                <w:sz w:val="24"/>
                <w:szCs w:val="24"/>
              </w:rPr>
            </w:pPr>
            <w:r>
              <w:rPr>
                <w:rFonts w:asciiTheme="minorEastAsia" w:hAnsiTheme="minorEastAsia" w:cs="Arial" w:hint="eastAsia"/>
                <w:kern w:val="0"/>
                <w:sz w:val="24"/>
                <w:szCs w:val="24"/>
              </w:rPr>
              <w:t>2</w:t>
            </w:r>
          </w:p>
        </w:tc>
        <w:tc>
          <w:tcPr>
            <w:tcW w:w="118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614A7A" w:rsidP="000D4D7C">
            <w:pPr>
              <w:widowControl/>
              <w:adjustRightInd w:val="0"/>
              <w:snapToGrid w:val="0"/>
              <w:spacing w:line="360" w:lineRule="auto"/>
              <w:jc w:val="center"/>
              <w:rPr>
                <w:rFonts w:asciiTheme="minorEastAsia" w:hAnsiTheme="minorEastAsia" w:cs="Arial"/>
                <w:kern w:val="0"/>
                <w:sz w:val="24"/>
                <w:szCs w:val="24"/>
              </w:rPr>
            </w:pPr>
            <w:r w:rsidRPr="00C46F1F">
              <w:rPr>
                <w:rFonts w:asciiTheme="minorEastAsia" w:hAnsiTheme="minorEastAsia" w:cs="Arial"/>
                <w:kern w:val="0"/>
                <w:sz w:val="24"/>
                <w:szCs w:val="24"/>
              </w:rPr>
              <w:t>9月27日</w:t>
            </w:r>
          </w:p>
        </w:tc>
        <w:tc>
          <w:tcPr>
            <w:tcW w:w="1276"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BC0D38" w:rsidP="00502D08">
            <w:pPr>
              <w:widowControl/>
              <w:adjustRightInd w:val="0"/>
              <w:snapToGrid w:val="0"/>
              <w:spacing w:line="360" w:lineRule="auto"/>
              <w:jc w:val="center"/>
              <w:rPr>
                <w:rFonts w:asciiTheme="minorEastAsia" w:hAnsiTheme="minorEastAsia" w:cs="Arial"/>
                <w:kern w:val="0"/>
                <w:sz w:val="24"/>
                <w:szCs w:val="24"/>
              </w:rPr>
            </w:pPr>
            <w:r w:rsidRPr="00C46F1F">
              <w:rPr>
                <w:rFonts w:asciiTheme="minorEastAsia" w:hAnsiTheme="minorEastAsia" w:cs="Arial"/>
                <w:kern w:val="0"/>
                <w:sz w:val="24"/>
                <w:szCs w:val="24"/>
              </w:rPr>
              <w:t>云舟知识服务空间系统</w:t>
            </w:r>
          </w:p>
        </w:tc>
        <w:tc>
          <w:tcPr>
            <w:tcW w:w="467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BC0D38" w:rsidRDefault="00BC0D38" w:rsidP="000D4D7C">
            <w:pPr>
              <w:widowControl/>
              <w:adjustRightInd w:val="0"/>
              <w:snapToGrid w:val="0"/>
              <w:spacing w:line="360" w:lineRule="auto"/>
              <w:jc w:val="left"/>
              <w:rPr>
                <w:rFonts w:asciiTheme="minorEastAsia" w:hAnsiTheme="minorEastAsia" w:cs="Arial"/>
                <w:kern w:val="0"/>
                <w:sz w:val="24"/>
                <w:szCs w:val="24"/>
              </w:rPr>
            </w:pPr>
            <w:r w:rsidRPr="006D6521">
              <w:rPr>
                <w:rFonts w:asciiTheme="minorEastAsia" w:hAnsiTheme="minorEastAsia"/>
                <w:sz w:val="24"/>
                <w:szCs w:val="24"/>
              </w:rPr>
              <w:t>云舟打破传统书报刊的限制，将其进行重组，以全新的域方式将资源进行组织，按照读者需求进行更新，域的服务方式更加富有乐趣，更有图片、音视频加入到域中，轻松实现资源的结构化、富媒体化。</w:t>
            </w:r>
            <w:r w:rsidRPr="006D6521">
              <w:rPr>
                <w:rFonts w:asciiTheme="minorEastAsia" w:hAnsiTheme="minorEastAsia" w:cs="Arial"/>
                <w:kern w:val="0"/>
                <w:sz w:val="24"/>
                <w:szCs w:val="24"/>
              </w:rPr>
              <w:t>云舟支持全终端数据及时同步，更有PC端便捷的专题建设工具。</w:t>
            </w:r>
            <w:r w:rsidRPr="006D6521">
              <w:rPr>
                <w:rFonts w:asciiTheme="minorEastAsia" w:hAnsiTheme="minorEastAsia" w:cs="Arial" w:hint="eastAsia"/>
                <w:kern w:val="0"/>
                <w:sz w:val="24"/>
                <w:szCs w:val="24"/>
              </w:rPr>
              <w:t>读者可以在获得</w:t>
            </w:r>
            <w:r w:rsidRPr="006D6521">
              <w:rPr>
                <w:rFonts w:asciiTheme="minorEastAsia" w:hAnsiTheme="minorEastAsia" w:cs="Arial"/>
                <w:kern w:val="0"/>
                <w:sz w:val="24"/>
                <w:szCs w:val="24"/>
              </w:rPr>
              <w:t>图书馆的各种资源和服务的同时，把自己的阅读感悟、学习记录、创作创新以及收藏整理需要的资源分享给大家，最重要的是能够永久保存。</w:t>
            </w:r>
          </w:p>
        </w:tc>
        <w:tc>
          <w:tcPr>
            <w:tcW w:w="122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6D6521" w:rsidRDefault="00614A7A" w:rsidP="000D4D7C">
            <w:pPr>
              <w:widowControl/>
              <w:adjustRightInd w:val="0"/>
              <w:snapToGrid w:val="0"/>
              <w:spacing w:line="360" w:lineRule="auto"/>
              <w:jc w:val="left"/>
              <w:rPr>
                <w:rFonts w:asciiTheme="minorEastAsia" w:hAnsiTheme="minorEastAsia" w:cs="Arial"/>
                <w:kern w:val="0"/>
                <w:sz w:val="24"/>
                <w:szCs w:val="24"/>
              </w:rPr>
            </w:pPr>
            <w:r w:rsidRPr="006D6521">
              <w:rPr>
                <w:rFonts w:asciiTheme="minorEastAsia" w:hAnsiTheme="minorEastAsia" w:cs="Arial"/>
                <w:kern w:val="0"/>
                <w:sz w:val="24"/>
                <w:szCs w:val="24"/>
              </w:rPr>
              <w:t>东区图书馆报告厅，由本馆教师或数据商培训中心教师授课</w:t>
            </w:r>
          </w:p>
        </w:tc>
      </w:tr>
      <w:tr w:rsidR="00614A7A" w:rsidRPr="006D6521" w:rsidTr="00061901">
        <w:trPr>
          <w:trHeight w:val="1920"/>
          <w:jc w:val="center"/>
        </w:trPr>
        <w:tc>
          <w:tcPr>
            <w:tcW w:w="94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B26137" w:rsidP="000D4D7C">
            <w:pPr>
              <w:widowControl/>
              <w:adjustRightInd w:val="0"/>
              <w:snapToGrid w:val="0"/>
              <w:spacing w:line="360" w:lineRule="auto"/>
              <w:jc w:val="center"/>
              <w:rPr>
                <w:rFonts w:asciiTheme="minorEastAsia" w:hAnsiTheme="minorEastAsia" w:cs="Arial"/>
                <w:kern w:val="0"/>
                <w:sz w:val="24"/>
                <w:szCs w:val="24"/>
              </w:rPr>
            </w:pPr>
            <w:r>
              <w:rPr>
                <w:rFonts w:asciiTheme="minorEastAsia" w:hAnsiTheme="minorEastAsia" w:cs="Arial" w:hint="eastAsia"/>
                <w:kern w:val="0"/>
                <w:sz w:val="24"/>
                <w:szCs w:val="24"/>
              </w:rPr>
              <w:lastRenderedPageBreak/>
              <w:t>3</w:t>
            </w:r>
          </w:p>
        </w:tc>
        <w:tc>
          <w:tcPr>
            <w:tcW w:w="118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614A7A" w:rsidP="000D4D7C">
            <w:pPr>
              <w:widowControl/>
              <w:adjustRightInd w:val="0"/>
              <w:snapToGrid w:val="0"/>
              <w:spacing w:line="360" w:lineRule="auto"/>
              <w:jc w:val="center"/>
              <w:rPr>
                <w:rFonts w:asciiTheme="minorEastAsia" w:hAnsiTheme="minorEastAsia" w:cs="Arial"/>
                <w:kern w:val="0"/>
                <w:sz w:val="24"/>
                <w:szCs w:val="24"/>
              </w:rPr>
            </w:pPr>
            <w:r w:rsidRPr="00C46F1F">
              <w:rPr>
                <w:rFonts w:asciiTheme="minorEastAsia" w:hAnsiTheme="minorEastAsia" w:cs="Arial"/>
                <w:kern w:val="0"/>
                <w:sz w:val="24"/>
                <w:szCs w:val="24"/>
              </w:rPr>
              <w:t>10月18日</w:t>
            </w:r>
          </w:p>
        </w:tc>
        <w:tc>
          <w:tcPr>
            <w:tcW w:w="1276"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2D7203" w:rsidP="00502D08">
            <w:pPr>
              <w:widowControl/>
              <w:adjustRightInd w:val="0"/>
              <w:snapToGrid w:val="0"/>
              <w:spacing w:line="360" w:lineRule="auto"/>
              <w:jc w:val="center"/>
              <w:rPr>
                <w:rFonts w:asciiTheme="minorEastAsia" w:hAnsiTheme="minorEastAsia" w:cs="Arial"/>
                <w:kern w:val="0"/>
                <w:sz w:val="24"/>
                <w:szCs w:val="24"/>
              </w:rPr>
            </w:pPr>
            <w:r w:rsidRPr="00577EEE">
              <w:rPr>
                <w:rFonts w:asciiTheme="minorEastAsia" w:hAnsiTheme="minorEastAsia"/>
                <w:kern w:val="0"/>
                <w:sz w:val="24"/>
                <w:szCs w:val="24"/>
              </w:rPr>
              <w:t>EBSCO</w:t>
            </w:r>
            <w:r w:rsidRPr="00577EEE">
              <w:rPr>
                <w:rFonts w:asciiTheme="minorEastAsia" w:hAnsiTheme="minorEastAsia" w:hint="eastAsia"/>
                <w:kern w:val="0"/>
                <w:sz w:val="24"/>
                <w:szCs w:val="24"/>
              </w:rPr>
              <w:t>数据库</w:t>
            </w:r>
          </w:p>
        </w:tc>
        <w:tc>
          <w:tcPr>
            <w:tcW w:w="467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6D6521" w:rsidRDefault="00614A7A" w:rsidP="006B750C">
            <w:pPr>
              <w:widowControl/>
              <w:adjustRightInd w:val="0"/>
              <w:snapToGrid w:val="0"/>
              <w:spacing w:line="360" w:lineRule="auto"/>
              <w:jc w:val="left"/>
              <w:rPr>
                <w:rFonts w:asciiTheme="minorEastAsia" w:hAnsiTheme="minorEastAsia" w:cs="Arial"/>
                <w:kern w:val="0"/>
                <w:sz w:val="24"/>
                <w:szCs w:val="24"/>
              </w:rPr>
            </w:pPr>
            <w:r w:rsidRPr="006D6521">
              <w:rPr>
                <w:rFonts w:asciiTheme="minorEastAsia" w:hAnsiTheme="minorEastAsia" w:cs="Arial"/>
                <w:kern w:val="0"/>
                <w:sz w:val="24"/>
                <w:szCs w:val="24"/>
              </w:rPr>
              <w:t> </w:t>
            </w:r>
            <w:r w:rsidR="002D7203" w:rsidRPr="006D6521">
              <w:rPr>
                <w:rFonts w:asciiTheme="minorEastAsia" w:hAnsiTheme="minorEastAsia"/>
                <w:kern w:val="0"/>
                <w:sz w:val="24"/>
                <w:szCs w:val="24"/>
              </w:rPr>
              <w:t>EBSCO</w:t>
            </w:r>
            <w:r w:rsidR="002D7203" w:rsidRPr="006D6521">
              <w:rPr>
                <w:rFonts w:asciiTheme="minorEastAsia" w:hAnsiTheme="minorEastAsia" w:cs="Arial"/>
                <w:kern w:val="0"/>
                <w:sz w:val="24"/>
                <w:szCs w:val="24"/>
              </w:rPr>
              <w:t>是全球最早推出全文</w:t>
            </w:r>
            <w:r w:rsidR="002D7203" w:rsidRPr="006D6521">
              <w:rPr>
                <w:rFonts w:asciiTheme="minorEastAsia" w:hAnsiTheme="minorEastAsia"/>
                <w:kern w:val="0"/>
                <w:sz w:val="24"/>
                <w:szCs w:val="24"/>
              </w:rPr>
              <w:t>数据库</w:t>
            </w:r>
            <w:r w:rsidR="002D7203" w:rsidRPr="006D6521">
              <w:rPr>
                <w:rFonts w:asciiTheme="minorEastAsia" w:hAnsiTheme="minorEastAsia" w:cs="Arial"/>
                <w:kern w:val="0"/>
                <w:sz w:val="24"/>
                <w:szCs w:val="24"/>
              </w:rPr>
              <w:t>在线检索系统的公司之一,提供100多种全文</w:t>
            </w:r>
            <w:r w:rsidR="002D7203" w:rsidRPr="006D6521">
              <w:rPr>
                <w:rFonts w:asciiTheme="minorEastAsia" w:hAnsiTheme="minorEastAsia"/>
                <w:kern w:val="0"/>
                <w:sz w:val="24"/>
                <w:szCs w:val="24"/>
              </w:rPr>
              <w:t>数据库</w:t>
            </w:r>
            <w:r w:rsidR="002D7203" w:rsidRPr="006D6521">
              <w:rPr>
                <w:rFonts w:asciiTheme="minorEastAsia" w:hAnsiTheme="minorEastAsia" w:cs="Arial"/>
                <w:kern w:val="0"/>
                <w:sz w:val="24"/>
                <w:szCs w:val="24"/>
              </w:rPr>
              <w:t>和二次文献</w:t>
            </w:r>
            <w:r w:rsidR="002D7203" w:rsidRPr="006D6521">
              <w:rPr>
                <w:rFonts w:asciiTheme="minorEastAsia" w:hAnsiTheme="minorEastAsia"/>
                <w:kern w:val="0"/>
                <w:sz w:val="24"/>
                <w:szCs w:val="24"/>
              </w:rPr>
              <w:t>数据库</w:t>
            </w:r>
            <w:r w:rsidR="002D7203" w:rsidRPr="006D6521">
              <w:rPr>
                <w:rFonts w:asciiTheme="minorEastAsia" w:hAnsiTheme="minorEastAsia" w:cs="Arial"/>
                <w:kern w:val="0"/>
                <w:sz w:val="24"/>
                <w:szCs w:val="24"/>
              </w:rPr>
              <w:t>。</w:t>
            </w:r>
            <w:r w:rsidR="006B750C" w:rsidRPr="006D6521">
              <w:rPr>
                <w:rFonts w:asciiTheme="minorEastAsia" w:hAnsiTheme="minorEastAsia" w:cs="Arial"/>
                <w:kern w:val="0"/>
                <w:sz w:val="24"/>
                <w:szCs w:val="24"/>
              </w:rPr>
              <w:t>EBSCO在线培训平台含有丰富的录制课程，如果您无法在指定培训时间参加在线培训，可以观看</w:t>
            </w:r>
            <w:r w:rsidR="006B750C" w:rsidRPr="006D6521">
              <w:rPr>
                <w:rFonts w:asciiTheme="minorEastAsia" w:hAnsiTheme="minorEastAsia" w:cs="Arial" w:hint="eastAsia"/>
                <w:kern w:val="0"/>
                <w:sz w:val="24"/>
                <w:szCs w:val="24"/>
              </w:rPr>
              <w:t>平台的</w:t>
            </w:r>
            <w:r w:rsidR="006B750C" w:rsidRPr="006D6521">
              <w:rPr>
                <w:rFonts w:asciiTheme="minorEastAsia" w:hAnsiTheme="minorEastAsia" w:cs="Arial"/>
                <w:kern w:val="0"/>
                <w:sz w:val="24"/>
                <w:szCs w:val="24"/>
              </w:rPr>
              <w:t>录制课程，培训平台支持电脑、手机、PAD等移动设备端的使用，让您随时随地</w:t>
            </w:r>
            <w:r w:rsidR="006B750C" w:rsidRPr="006D6521">
              <w:rPr>
                <w:rFonts w:asciiTheme="minorEastAsia" w:hAnsiTheme="minorEastAsia"/>
                <w:sz w:val="24"/>
                <w:szCs w:val="24"/>
                <w:shd w:val="clear" w:color="auto" w:fill="FFFFFF"/>
              </w:rPr>
              <w:t>轻松参加培训</w:t>
            </w:r>
            <w:r w:rsidR="006B750C" w:rsidRPr="006D6521">
              <w:rPr>
                <w:rFonts w:asciiTheme="minorEastAsia" w:hAnsiTheme="minorEastAsia"/>
                <w:b/>
                <w:sz w:val="24"/>
                <w:szCs w:val="24"/>
                <w:shd w:val="clear" w:color="auto" w:fill="FFFFFF"/>
              </w:rPr>
              <w:t>。</w:t>
            </w:r>
          </w:p>
        </w:tc>
        <w:tc>
          <w:tcPr>
            <w:tcW w:w="122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6D6521" w:rsidRDefault="00614A7A" w:rsidP="000D4D7C">
            <w:pPr>
              <w:widowControl/>
              <w:adjustRightInd w:val="0"/>
              <w:snapToGrid w:val="0"/>
              <w:spacing w:line="360" w:lineRule="auto"/>
              <w:jc w:val="left"/>
              <w:rPr>
                <w:rFonts w:asciiTheme="minorEastAsia" w:hAnsiTheme="minorEastAsia" w:cs="Arial"/>
                <w:kern w:val="0"/>
                <w:sz w:val="24"/>
                <w:szCs w:val="24"/>
              </w:rPr>
            </w:pPr>
            <w:r w:rsidRPr="006D6521">
              <w:rPr>
                <w:rFonts w:asciiTheme="minorEastAsia" w:hAnsiTheme="minorEastAsia" w:cs="Arial"/>
                <w:kern w:val="0"/>
                <w:sz w:val="24"/>
                <w:szCs w:val="24"/>
              </w:rPr>
              <w:t>东区图书馆报告厅，由本馆教师或数据商培训中心教师授课</w:t>
            </w:r>
          </w:p>
        </w:tc>
      </w:tr>
      <w:tr w:rsidR="00614A7A" w:rsidRPr="006D6521" w:rsidTr="00061901">
        <w:trPr>
          <w:trHeight w:val="1613"/>
          <w:jc w:val="center"/>
        </w:trPr>
        <w:tc>
          <w:tcPr>
            <w:tcW w:w="94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B26137" w:rsidP="000D4D7C">
            <w:pPr>
              <w:widowControl/>
              <w:adjustRightInd w:val="0"/>
              <w:snapToGrid w:val="0"/>
              <w:spacing w:line="360" w:lineRule="auto"/>
              <w:jc w:val="center"/>
              <w:rPr>
                <w:rFonts w:asciiTheme="minorEastAsia" w:hAnsiTheme="minorEastAsia" w:cs="Arial"/>
                <w:kern w:val="0"/>
                <w:sz w:val="24"/>
                <w:szCs w:val="24"/>
              </w:rPr>
            </w:pPr>
            <w:r>
              <w:rPr>
                <w:rFonts w:asciiTheme="minorEastAsia" w:hAnsiTheme="minorEastAsia" w:cs="Arial" w:hint="eastAsia"/>
                <w:kern w:val="0"/>
                <w:sz w:val="24"/>
                <w:szCs w:val="24"/>
              </w:rPr>
              <w:t>4</w:t>
            </w:r>
          </w:p>
        </w:tc>
        <w:tc>
          <w:tcPr>
            <w:tcW w:w="118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614A7A" w:rsidP="000D4D7C">
            <w:pPr>
              <w:widowControl/>
              <w:adjustRightInd w:val="0"/>
              <w:snapToGrid w:val="0"/>
              <w:spacing w:line="360" w:lineRule="auto"/>
              <w:jc w:val="center"/>
              <w:rPr>
                <w:rFonts w:asciiTheme="minorEastAsia" w:hAnsiTheme="minorEastAsia" w:cs="Arial"/>
                <w:kern w:val="0"/>
                <w:sz w:val="24"/>
                <w:szCs w:val="24"/>
              </w:rPr>
            </w:pPr>
            <w:r w:rsidRPr="00C46F1F">
              <w:rPr>
                <w:rFonts w:asciiTheme="minorEastAsia" w:hAnsiTheme="minorEastAsia" w:cs="Arial"/>
                <w:kern w:val="0"/>
                <w:sz w:val="24"/>
                <w:szCs w:val="24"/>
              </w:rPr>
              <w:t>11月1日</w:t>
            </w:r>
          </w:p>
        </w:tc>
        <w:tc>
          <w:tcPr>
            <w:tcW w:w="1276"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614A7A" w:rsidP="00502D08">
            <w:pPr>
              <w:widowControl/>
              <w:adjustRightInd w:val="0"/>
              <w:snapToGrid w:val="0"/>
              <w:spacing w:line="360" w:lineRule="auto"/>
              <w:jc w:val="center"/>
              <w:rPr>
                <w:rFonts w:asciiTheme="minorEastAsia" w:hAnsiTheme="minorEastAsia" w:cs="Arial"/>
                <w:kern w:val="0"/>
                <w:sz w:val="24"/>
                <w:szCs w:val="24"/>
              </w:rPr>
            </w:pPr>
            <w:r w:rsidRPr="00C46F1F">
              <w:rPr>
                <w:rFonts w:asciiTheme="minorEastAsia" w:hAnsiTheme="minorEastAsia" w:cs="Arial"/>
                <w:kern w:val="0"/>
                <w:sz w:val="24"/>
                <w:szCs w:val="24"/>
              </w:rPr>
              <w:t>中国知网CNKI数据库</w:t>
            </w:r>
          </w:p>
        </w:tc>
        <w:tc>
          <w:tcPr>
            <w:tcW w:w="467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6D6521" w:rsidRDefault="008D4A73" w:rsidP="000D4D7C">
            <w:pPr>
              <w:widowControl/>
              <w:adjustRightInd w:val="0"/>
              <w:snapToGrid w:val="0"/>
              <w:spacing w:line="360" w:lineRule="auto"/>
              <w:jc w:val="left"/>
              <w:rPr>
                <w:rFonts w:asciiTheme="minorEastAsia" w:hAnsiTheme="minorEastAsia" w:cs="Arial"/>
                <w:kern w:val="0"/>
                <w:sz w:val="24"/>
                <w:szCs w:val="24"/>
              </w:rPr>
            </w:pPr>
            <w:r w:rsidRPr="006D6521">
              <w:rPr>
                <w:rStyle w:val="a5"/>
                <w:rFonts w:asciiTheme="minorEastAsia" w:hAnsiTheme="minorEastAsia" w:cs="Arial"/>
                <w:i w:val="0"/>
                <w:iCs w:val="0"/>
                <w:sz w:val="24"/>
                <w:szCs w:val="24"/>
                <w:shd w:val="clear" w:color="auto" w:fill="FFFFFF"/>
              </w:rPr>
              <w:t>中国知网</w:t>
            </w:r>
            <w:r w:rsidRPr="006D6521">
              <w:rPr>
                <w:rFonts w:asciiTheme="minorEastAsia" w:hAnsiTheme="minorEastAsia" w:cs="Arial"/>
                <w:sz w:val="24"/>
                <w:szCs w:val="24"/>
                <w:shd w:val="clear" w:color="auto" w:fill="FFFFFF"/>
              </w:rPr>
              <w:t>知识发现网络平台-面向海内外读者提供</w:t>
            </w:r>
            <w:r w:rsidRPr="006D6521">
              <w:rPr>
                <w:rStyle w:val="a5"/>
                <w:rFonts w:asciiTheme="minorEastAsia" w:hAnsiTheme="minorEastAsia" w:cs="Arial"/>
                <w:i w:val="0"/>
                <w:iCs w:val="0"/>
                <w:sz w:val="24"/>
                <w:szCs w:val="24"/>
                <w:shd w:val="clear" w:color="auto" w:fill="FFFFFF"/>
              </w:rPr>
              <w:t>中国</w:t>
            </w:r>
            <w:r w:rsidRPr="006D6521">
              <w:rPr>
                <w:rFonts w:asciiTheme="minorEastAsia" w:hAnsiTheme="minorEastAsia" w:cs="Arial"/>
                <w:sz w:val="24"/>
                <w:szCs w:val="24"/>
                <w:shd w:val="clear" w:color="auto" w:fill="FFFFFF"/>
              </w:rPr>
              <w:t>学术文献、外文文献、学位论文、报纸、会议、年鉴、工具书等各类资源统一检索、统一导航、在线阅读和下载服务。</w:t>
            </w:r>
            <w:r w:rsidR="00E00064" w:rsidRPr="006D6521">
              <w:rPr>
                <w:rFonts w:asciiTheme="minorEastAsia" w:hAnsiTheme="minorEastAsia" w:cs="Arial"/>
                <w:sz w:val="24"/>
                <w:szCs w:val="24"/>
                <w:shd w:val="clear" w:color="auto" w:fill="FFFFFF"/>
              </w:rPr>
              <w:t>基于海量的内容资源地增值服务平台，任何人、任何机构都可以在中国知网建立自己个人数字图书馆，定制自己需要的内容。越来越多的读者将中国知网作为日常工作和学习的平台。</w:t>
            </w:r>
          </w:p>
        </w:tc>
        <w:tc>
          <w:tcPr>
            <w:tcW w:w="122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6D6521" w:rsidRDefault="00614A7A" w:rsidP="000D4D7C">
            <w:pPr>
              <w:widowControl/>
              <w:adjustRightInd w:val="0"/>
              <w:snapToGrid w:val="0"/>
              <w:spacing w:line="360" w:lineRule="auto"/>
              <w:jc w:val="left"/>
              <w:rPr>
                <w:rFonts w:asciiTheme="minorEastAsia" w:hAnsiTheme="minorEastAsia" w:cs="Arial"/>
                <w:kern w:val="0"/>
                <w:sz w:val="24"/>
                <w:szCs w:val="24"/>
              </w:rPr>
            </w:pPr>
            <w:r w:rsidRPr="006D6521">
              <w:rPr>
                <w:rFonts w:asciiTheme="minorEastAsia" w:hAnsiTheme="minorEastAsia" w:cs="Arial"/>
                <w:kern w:val="0"/>
                <w:sz w:val="24"/>
                <w:szCs w:val="24"/>
              </w:rPr>
              <w:t>东区图书馆报告厅，由本馆教师或数据商培训中心教师授课</w:t>
            </w:r>
          </w:p>
        </w:tc>
      </w:tr>
      <w:tr w:rsidR="009D04B3" w:rsidRPr="006D6521" w:rsidTr="00061901">
        <w:trPr>
          <w:trHeight w:val="1950"/>
          <w:jc w:val="center"/>
        </w:trPr>
        <w:tc>
          <w:tcPr>
            <w:tcW w:w="94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9D04B3" w:rsidRPr="00C46F1F" w:rsidRDefault="00B26137" w:rsidP="000D4D7C">
            <w:pPr>
              <w:widowControl/>
              <w:adjustRightInd w:val="0"/>
              <w:snapToGrid w:val="0"/>
              <w:spacing w:line="360" w:lineRule="auto"/>
              <w:jc w:val="center"/>
              <w:rPr>
                <w:rFonts w:asciiTheme="minorEastAsia" w:hAnsiTheme="minorEastAsia" w:cs="Arial"/>
                <w:kern w:val="0"/>
                <w:sz w:val="24"/>
                <w:szCs w:val="24"/>
              </w:rPr>
            </w:pPr>
            <w:r>
              <w:rPr>
                <w:rFonts w:asciiTheme="minorEastAsia" w:hAnsiTheme="minorEastAsia" w:cs="Arial" w:hint="eastAsia"/>
                <w:kern w:val="0"/>
                <w:sz w:val="24"/>
                <w:szCs w:val="24"/>
              </w:rPr>
              <w:t>5</w:t>
            </w:r>
          </w:p>
        </w:tc>
        <w:tc>
          <w:tcPr>
            <w:tcW w:w="118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D04B3" w:rsidRPr="00C46F1F" w:rsidRDefault="009D04B3" w:rsidP="000D4D7C">
            <w:pPr>
              <w:widowControl/>
              <w:adjustRightInd w:val="0"/>
              <w:snapToGrid w:val="0"/>
              <w:spacing w:line="360" w:lineRule="auto"/>
              <w:jc w:val="center"/>
              <w:rPr>
                <w:rFonts w:asciiTheme="minorEastAsia" w:hAnsiTheme="minorEastAsia" w:cs="Arial"/>
                <w:kern w:val="0"/>
                <w:sz w:val="24"/>
                <w:szCs w:val="24"/>
              </w:rPr>
            </w:pPr>
            <w:r w:rsidRPr="00C46F1F">
              <w:rPr>
                <w:rFonts w:asciiTheme="minorEastAsia" w:hAnsiTheme="minorEastAsia" w:cs="Arial"/>
                <w:kern w:val="0"/>
                <w:sz w:val="24"/>
                <w:szCs w:val="24"/>
              </w:rPr>
              <w:t>11月15日</w:t>
            </w:r>
          </w:p>
        </w:tc>
        <w:tc>
          <w:tcPr>
            <w:tcW w:w="1276"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D04B3" w:rsidRPr="00C46F1F" w:rsidRDefault="00AC59E7" w:rsidP="00751B8B">
            <w:pPr>
              <w:widowControl/>
              <w:adjustRightInd w:val="0"/>
              <w:snapToGrid w:val="0"/>
              <w:spacing w:line="360" w:lineRule="auto"/>
              <w:jc w:val="center"/>
              <w:rPr>
                <w:rFonts w:asciiTheme="minorEastAsia" w:hAnsiTheme="minorEastAsia" w:cs="Arial"/>
                <w:kern w:val="0"/>
                <w:sz w:val="24"/>
                <w:szCs w:val="24"/>
              </w:rPr>
            </w:pPr>
            <w:r w:rsidRPr="006D6521">
              <w:rPr>
                <w:rFonts w:asciiTheme="minorEastAsia" w:hAnsiTheme="minorEastAsia" w:cs="Arial"/>
                <w:kern w:val="0"/>
                <w:sz w:val="24"/>
                <w:szCs w:val="24"/>
              </w:rPr>
              <w:t>新东方多媒体学习库</w:t>
            </w:r>
          </w:p>
        </w:tc>
        <w:tc>
          <w:tcPr>
            <w:tcW w:w="467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D04B3" w:rsidRPr="006D6521" w:rsidRDefault="009D04B3" w:rsidP="00751B8B">
            <w:pPr>
              <w:widowControl/>
              <w:adjustRightInd w:val="0"/>
              <w:snapToGrid w:val="0"/>
              <w:spacing w:line="360" w:lineRule="auto"/>
              <w:jc w:val="left"/>
              <w:rPr>
                <w:rFonts w:asciiTheme="minorEastAsia" w:hAnsiTheme="minorEastAsia" w:cs="Arial"/>
                <w:kern w:val="0"/>
                <w:sz w:val="24"/>
                <w:szCs w:val="24"/>
              </w:rPr>
            </w:pPr>
            <w:r w:rsidRPr="006D6521">
              <w:rPr>
                <w:rFonts w:asciiTheme="minorEastAsia" w:hAnsiTheme="minorEastAsia" w:cs="Arial"/>
                <w:kern w:val="0"/>
                <w:sz w:val="24"/>
                <w:szCs w:val="24"/>
              </w:rPr>
              <w:t>新东方多媒体学习库是由新东方集团推出的“一站式”学习平台。该平台凝聚了新东方学校多年的教学精华，由应用外语类，国内考试类，出国考试类，实用技能类四个大库，多门精选课程构成。涵盖了英语、德语、法语、日语、韩语、西班牙语六门语言学习从入门到精通的全部内容。为高校师生提供外语基础、口语提高、小语种入门、考前辅导、求职指导等全线服务。</w:t>
            </w:r>
          </w:p>
        </w:tc>
        <w:tc>
          <w:tcPr>
            <w:tcW w:w="122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D04B3" w:rsidRPr="006D6521" w:rsidRDefault="009D04B3" w:rsidP="000D4D7C">
            <w:pPr>
              <w:widowControl/>
              <w:adjustRightInd w:val="0"/>
              <w:snapToGrid w:val="0"/>
              <w:spacing w:line="360" w:lineRule="auto"/>
              <w:jc w:val="left"/>
              <w:rPr>
                <w:rFonts w:asciiTheme="minorEastAsia" w:hAnsiTheme="minorEastAsia" w:cs="Arial"/>
                <w:kern w:val="0"/>
                <w:sz w:val="24"/>
                <w:szCs w:val="24"/>
              </w:rPr>
            </w:pPr>
            <w:r w:rsidRPr="006D6521">
              <w:rPr>
                <w:rFonts w:asciiTheme="minorEastAsia" w:hAnsiTheme="minorEastAsia" w:cs="Arial"/>
                <w:kern w:val="0"/>
                <w:sz w:val="24"/>
                <w:szCs w:val="24"/>
              </w:rPr>
              <w:t>东区图书馆报告厅，由本馆教师或数据商培训中心教师授课</w:t>
            </w:r>
          </w:p>
        </w:tc>
      </w:tr>
      <w:tr w:rsidR="00614A7A" w:rsidRPr="006D6521" w:rsidTr="00AC59E7">
        <w:trPr>
          <w:trHeight w:val="1398"/>
          <w:jc w:val="center"/>
        </w:trPr>
        <w:tc>
          <w:tcPr>
            <w:tcW w:w="94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B26137" w:rsidP="000D4D7C">
            <w:pPr>
              <w:widowControl/>
              <w:adjustRightInd w:val="0"/>
              <w:snapToGrid w:val="0"/>
              <w:spacing w:line="360" w:lineRule="auto"/>
              <w:jc w:val="center"/>
              <w:rPr>
                <w:rFonts w:asciiTheme="minorEastAsia" w:hAnsiTheme="minorEastAsia" w:cs="Arial"/>
                <w:kern w:val="0"/>
                <w:sz w:val="24"/>
                <w:szCs w:val="24"/>
              </w:rPr>
            </w:pPr>
            <w:r>
              <w:rPr>
                <w:rFonts w:asciiTheme="minorEastAsia" w:hAnsiTheme="minorEastAsia" w:cs="Arial" w:hint="eastAsia"/>
                <w:kern w:val="0"/>
                <w:sz w:val="24"/>
                <w:szCs w:val="24"/>
              </w:rPr>
              <w:t>6</w:t>
            </w:r>
          </w:p>
        </w:tc>
        <w:tc>
          <w:tcPr>
            <w:tcW w:w="118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C46F1F" w:rsidRDefault="00614A7A" w:rsidP="000D4D7C">
            <w:pPr>
              <w:widowControl/>
              <w:adjustRightInd w:val="0"/>
              <w:snapToGrid w:val="0"/>
              <w:spacing w:line="360" w:lineRule="auto"/>
              <w:jc w:val="center"/>
              <w:rPr>
                <w:rFonts w:asciiTheme="minorEastAsia" w:hAnsiTheme="minorEastAsia" w:cs="Arial"/>
                <w:kern w:val="0"/>
                <w:sz w:val="24"/>
                <w:szCs w:val="24"/>
              </w:rPr>
            </w:pPr>
            <w:r w:rsidRPr="00C46F1F">
              <w:rPr>
                <w:rFonts w:asciiTheme="minorEastAsia" w:hAnsiTheme="minorEastAsia" w:cs="Arial"/>
                <w:kern w:val="0"/>
                <w:sz w:val="24"/>
                <w:szCs w:val="24"/>
              </w:rPr>
              <w:t>11月29日</w:t>
            </w:r>
          </w:p>
        </w:tc>
        <w:tc>
          <w:tcPr>
            <w:tcW w:w="1276"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D04B3" w:rsidRPr="00C46F1F" w:rsidRDefault="00BC0D38" w:rsidP="009D04B3">
            <w:pPr>
              <w:widowControl/>
              <w:adjustRightInd w:val="0"/>
              <w:snapToGrid w:val="0"/>
              <w:spacing w:line="360" w:lineRule="auto"/>
              <w:jc w:val="center"/>
              <w:rPr>
                <w:rFonts w:asciiTheme="minorEastAsia" w:hAnsiTheme="minorEastAsia" w:cs="Arial"/>
                <w:kern w:val="0"/>
                <w:sz w:val="24"/>
                <w:szCs w:val="24"/>
              </w:rPr>
            </w:pPr>
            <w:r>
              <w:rPr>
                <w:rFonts w:asciiTheme="minorEastAsia" w:hAnsiTheme="minorEastAsia" w:cs="Arial" w:hint="eastAsia"/>
                <w:kern w:val="0"/>
                <w:sz w:val="24"/>
                <w:szCs w:val="24"/>
              </w:rPr>
              <w:t>SCI</w:t>
            </w:r>
          </w:p>
          <w:p w:rsidR="00614A7A" w:rsidRPr="00BF3F3E" w:rsidRDefault="00614A7A" w:rsidP="00502D08">
            <w:pPr>
              <w:jc w:val="center"/>
              <w:rPr>
                <w:rFonts w:asciiTheme="minorEastAsia" w:hAnsiTheme="minorEastAsia" w:cs="Arial"/>
                <w:kern w:val="0"/>
                <w:sz w:val="24"/>
                <w:szCs w:val="24"/>
              </w:rPr>
            </w:pPr>
          </w:p>
        </w:tc>
        <w:tc>
          <w:tcPr>
            <w:tcW w:w="467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BC0D38" w:rsidRPr="006D6521" w:rsidRDefault="00BC0D38" w:rsidP="00625358">
            <w:pPr>
              <w:widowControl/>
              <w:adjustRightInd w:val="0"/>
              <w:snapToGrid w:val="0"/>
              <w:spacing w:line="360" w:lineRule="auto"/>
              <w:jc w:val="left"/>
              <w:rPr>
                <w:rFonts w:asciiTheme="minorEastAsia" w:hAnsiTheme="minorEastAsia" w:cs="Arial"/>
                <w:kern w:val="0"/>
                <w:sz w:val="24"/>
                <w:szCs w:val="24"/>
              </w:rPr>
            </w:pPr>
            <w:r w:rsidRPr="006D6521">
              <w:rPr>
                <w:rFonts w:asciiTheme="minorEastAsia" w:hAnsiTheme="minorEastAsia" w:cs="Arial"/>
                <w:kern w:val="0"/>
                <w:sz w:val="24"/>
                <w:szCs w:val="24"/>
              </w:rPr>
              <w:t>Web of Science核心合集中的Science Citation Index-ExpandedTM，即科学引文索引，是一个涵了自然科学领域的多学科综</w:t>
            </w:r>
            <w:r w:rsidRPr="006D6521">
              <w:rPr>
                <w:rFonts w:asciiTheme="minorEastAsia" w:hAnsiTheme="minorEastAsia" w:cs="Arial"/>
                <w:kern w:val="0"/>
                <w:sz w:val="24"/>
                <w:szCs w:val="24"/>
              </w:rPr>
              <w:lastRenderedPageBreak/>
              <w:t>合数据库，共收录8700多种自然科学领域的世界权威期刊，覆盖了176个学科领域。内容涵盖自然科学、工程技术、生物医学、社会科学、艺术与人文等领域。Web of Science核心合集拥有严格的筛选机制。选择过程毫无偏见，且已历经半个多世纪的考验</w:t>
            </w:r>
            <w:r>
              <w:rPr>
                <w:rFonts w:asciiTheme="minorEastAsia" w:hAnsiTheme="minorEastAsia" w:cs="Arial" w:hint="eastAsia"/>
                <w:kern w:val="0"/>
                <w:sz w:val="24"/>
                <w:szCs w:val="24"/>
              </w:rPr>
              <w:t>。</w:t>
            </w:r>
          </w:p>
        </w:tc>
        <w:tc>
          <w:tcPr>
            <w:tcW w:w="122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614A7A" w:rsidRPr="006D6521" w:rsidRDefault="00614A7A" w:rsidP="000D4D7C">
            <w:pPr>
              <w:widowControl/>
              <w:adjustRightInd w:val="0"/>
              <w:snapToGrid w:val="0"/>
              <w:spacing w:line="360" w:lineRule="auto"/>
              <w:jc w:val="left"/>
              <w:rPr>
                <w:rFonts w:asciiTheme="minorEastAsia" w:hAnsiTheme="minorEastAsia" w:cs="Arial"/>
                <w:kern w:val="0"/>
                <w:sz w:val="24"/>
                <w:szCs w:val="24"/>
              </w:rPr>
            </w:pPr>
            <w:r w:rsidRPr="006D6521">
              <w:rPr>
                <w:rFonts w:asciiTheme="minorEastAsia" w:hAnsiTheme="minorEastAsia" w:cs="Arial"/>
                <w:kern w:val="0"/>
                <w:sz w:val="24"/>
                <w:szCs w:val="24"/>
              </w:rPr>
              <w:lastRenderedPageBreak/>
              <w:t>东区图书馆报告厅，由本</w:t>
            </w:r>
            <w:r w:rsidRPr="006D6521">
              <w:rPr>
                <w:rFonts w:asciiTheme="minorEastAsia" w:hAnsiTheme="minorEastAsia" w:cs="Arial"/>
                <w:kern w:val="0"/>
                <w:sz w:val="24"/>
                <w:szCs w:val="24"/>
              </w:rPr>
              <w:lastRenderedPageBreak/>
              <w:t>馆教师或数据商培训中心教师授课</w:t>
            </w:r>
          </w:p>
        </w:tc>
      </w:tr>
      <w:tr w:rsidR="009D04B3" w:rsidRPr="006D6521" w:rsidTr="00061901">
        <w:trPr>
          <w:trHeight w:val="1416"/>
          <w:jc w:val="center"/>
        </w:trPr>
        <w:tc>
          <w:tcPr>
            <w:tcW w:w="94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9D04B3" w:rsidRPr="00C46F1F" w:rsidRDefault="00B26137" w:rsidP="000D4D7C">
            <w:pPr>
              <w:widowControl/>
              <w:adjustRightInd w:val="0"/>
              <w:snapToGrid w:val="0"/>
              <w:spacing w:line="360" w:lineRule="auto"/>
              <w:jc w:val="center"/>
              <w:rPr>
                <w:rFonts w:asciiTheme="minorEastAsia" w:hAnsiTheme="minorEastAsia" w:cs="Arial"/>
                <w:kern w:val="0"/>
                <w:sz w:val="24"/>
                <w:szCs w:val="24"/>
              </w:rPr>
            </w:pPr>
            <w:r>
              <w:rPr>
                <w:rFonts w:asciiTheme="minorEastAsia" w:hAnsiTheme="minorEastAsia" w:cs="Arial" w:hint="eastAsia"/>
                <w:kern w:val="0"/>
                <w:sz w:val="24"/>
                <w:szCs w:val="24"/>
              </w:rPr>
              <w:lastRenderedPageBreak/>
              <w:t>7</w:t>
            </w:r>
          </w:p>
        </w:tc>
        <w:tc>
          <w:tcPr>
            <w:tcW w:w="118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D04B3" w:rsidRPr="00C46F1F" w:rsidRDefault="009D04B3" w:rsidP="000D4D7C">
            <w:pPr>
              <w:widowControl/>
              <w:adjustRightInd w:val="0"/>
              <w:snapToGrid w:val="0"/>
              <w:spacing w:line="360" w:lineRule="auto"/>
              <w:jc w:val="center"/>
              <w:rPr>
                <w:rFonts w:asciiTheme="minorEastAsia" w:hAnsiTheme="minorEastAsia" w:cs="Arial"/>
                <w:kern w:val="0"/>
                <w:sz w:val="24"/>
                <w:szCs w:val="24"/>
              </w:rPr>
            </w:pPr>
            <w:r w:rsidRPr="00C46F1F">
              <w:rPr>
                <w:rFonts w:asciiTheme="minorEastAsia" w:hAnsiTheme="minorEastAsia" w:cs="Arial"/>
                <w:kern w:val="0"/>
                <w:sz w:val="24"/>
                <w:szCs w:val="24"/>
              </w:rPr>
              <w:t>12月13日</w:t>
            </w:r>
          </w:p>
        </w:tc>
        <w:tc>
          <w:tcPr>
            <w:tcW w:w="1276"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D04B3" w:rsidRPr="00C46F1F" w:rsidRDefault="007968F1" w:rsidP="00751B8B">
            <w:pPr>
              <w:widowControl/>
              <w:adjustRightInd w:val="0"/>
              <w:snapToGrid w:val="0"/>
              <w:spacing w:line="360" w:lineRule="auto"/>
              <w:jc w:val="center"/>
              <w:rPr>
                <w:rFonts w:asciiTheme="minorEastAsia" w:hAnsiTheme="minorEastAsia" w:cs="Arial"/>
                <w:kern w:val="0"/>
                <w:sz w:val="24"/>
                <w:szCs w:val="24"/>
              </w:rPr>
            </w:pPr>
            <w:hyperlink r:id="rId6" w:tgtFrame="_blank" w:history="1">
              <w:r w:rsidR="009D04B3" w:rsidRPr="00577EEE">
                <w:rPr>
                  <w:rFonts w:asciiTheme="minorEastAsia" w:hAnsiTheme="minorEastAsia" w:cs="Arial"/>
                  <w:kern w:val="0"/>
                  <w:sz w:val="24"/>
                  <w:szCs w:val="24"/>
                </w:rPr>
                <w:t>万方数据知识服务平台</w:t>
              </w:r>
            </w:hyperlink>
          </w:p>
          <w:p w:rsidR="009D04B3" w:rsidRPr="00C46F1F" w:rsidRDefault="009D04B3" w:rsidP="00751B8B">
            <w:pPr>
              <w:widowControl/>
              <w:adjustRightInd w:val="0"/>
              <w:snapToGrid w:val="0"/>
              <w:spacing w:line="360" w:lineRule="auto"/>
              <w:jc w:val="center"/>
              <w:rPr>
                <w:rFonts w:asciiTheme="minorEastAsia" w:hAnsiTheme="minorEastAsia" w:cs="Arial"/>
                <w:kern w:val="0"/>
                <w:sz w:val="24"/>
                <w:szCs w:val="24"/>
              </w:rPr>
            </w:pPr>
          </w:p>
        </w:tc>
        <w:tc>
          <w:tcPr>
            <w:tcW w:w="467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D04B3" w:rsidRPr="006D6521" w:rsidRDefault="009D04B3" w:rsidP="00751B8B">
            <w:pPr>
              <w:widowControl/>
              <w:adjustRightInd w:val="0"/>
              <w:snapToGrid w:val="0"/>
              <w:spacing w:line="360" w:lineRule="auto"/>
              <w:jc w:val="left"/>
              <w:rPr>
                <w:rFonts w:asciiTheme="minorEastAsia" w:hAnsiTheme="minorEastAsia" w:cs="Arial"/>
                <w:kern w:val="0"/>
                <w:sz w:val="24"/>
                <w:szCs w:val="24"/>
              </w:rPr>
            </w:pPr>
            <w:r w:rsidRPr="006D6521">
              <w:rPr>
                <w:rFonts w:asciiTheme="minorEastAsia" w:hAnsiTheme="minorEastAsia" w:cs="Arial"/>
                <w:kern w:val="0"/>
                <w:sz w:val="24"/>
                <w:szCs w:val="24"/>
              </w:rPr>
              <w:t>万方数据资源系统是建立在因特网上的大型科技、商务信息平台，内容涉及自然科学和社会科学各个专业领域。包括：学术期刊、学位论文、会议论文、专利技术、中外标准、科技成果、政策法规、新方志、机构、科技专家等子库。</w:t>
            </w:r>
          </w:p>
        </w:tc>
        <w:tc>
          <w:tcPr>
            <w:tcW w:w="122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D04B3" w:rsidRPr="006D6521" w:rsidRDefault="009D04B3" w:rsidP="000D4D7C">
            <w:pPr>
              <w:widowControl/>
              <w:adjustRightInd w:val="0"/>
              <w:snapToGrid w:val="0"/>
              <w:spacing w:line="360" w:lineRule="auto"/>
              <w:jc w:val="left"/>
              <w:rPr>
                <w:rFonts w:asciiTheme="minorEastAsia" w:hAnsiTheme="minorEastAsia" w:cs="Arial"/>
                <w:kern w:val="0"/>
                <w:sz w:val="24"/>
                <w:szCs w:val="24"/>
              </w:rPr>
            </w:pPr>
            <w:r w:rsidRPr="006D6521">
              <w:rPr>
                <w:rFonts w:asciiTheme="minorEastAsia" w:hAnsiTheme="minorEastAsia" w:cs="Arial"/>
                <w:kern w:val="0"/>
                <w:sz w:val="24"/>
                <w:szCs w:val="24"/>
              </w:rPr>
              <w:t>东区图书馆报告厅，由本馆教师或数据商培训中心教师授课</w:t>
            </w:r>
          </w:p>
        </w:tc>
      </w:tr>
      <w:tr w:rsidR="009D04B3" w:rsidRPr="006D6521" w:rsidTr="00061901">
        <w:trPr>
          <w:trHeight w:val="336"/>
          <w:jc w:val="center"/>
        </w:trPr>
        <w:tc>
          <w:tcPr>
            <w:tcW w:w="949" w:type="dxa"/>
            <w:tcBorders>
              <w:top w:val="nil"/>
              <w:left w:val="single" w:sz="8" w:space="0" w:color="auto"/>
              <w:bottom w:val="single" w:sz="8" w:space="0" w:color="auto"/>
              <w:right w:val="single" w:sz="8" w:space="0" w:color="auto"/>
            </w:tcBorders>
            <w:shd w:val="clear" w:color="auto" w:fill="auto"/>
            <w:tcMar>
              <w:top w:w="0" w:type="dxa"/>
              <w:left w:w="108" w:type="dxa"/>
              <w:bottom w:w="0" w:type="dxa"/>
              <w:right w:w="108" w:type="dxa"/>
            </w:tcMar>
            <w:vAlign w:val="center"/>
            <w:hideMark/>
          </w:tcPr>
          <w:p w:rsidR="009D04B3" w:rsidRPr="00C46F1F" w:rsidRDefault="00B26137" w:rsidP="000D4D7C">
            <w:pPr>
              <w:widowControl/>
              <w:adjustRightInd w:val="0"/>
              <w:snapToGrid w:val="0"/>
              <w:spacing w:line="360" w:lineRule="auto"/>
              <w:jc w:val="center"/>
              <w:rPr>
                <w:rFonts w:asciiTheme="minorEastAsia" w:hAnsiTheme="minorEastAsia" w:cs="Arial"/>
                <w:kern w:val="0"/>
                <w:sz w:val="24"/>
                <w:szCs w:val="24"/>
              </w:rPr>
            </w:pPr>
            <w:r>
              <w:rPr>
                <w:rFonts w:asciiTheme="minorEastAsia" w:hAnsiTheme="minorEastAsia" w:cs="Arial" w:hint="eastAsia"/>
                <w:kern w:val="0"/>
                <w:sz w:val="24"/>
                <w:szCs w:val="24"/>
              </w:rPr>
              <w:t>8</w:t>
            </w:r>
          </w:p>
        </w:tc>
        <w:tc>
          <w:tcPr>
            <w:tcW w:w="118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D04B3" w:rsidRPr="00C46F1F" w:rsidRDefault="009D04B3" w:rsidP="000D4D7C">
            <w:pPr>
              <w:widowControl/>
              <w:adjustRightInd w:val="0"/>
              <w:snapToGrid w:val="0"/>
              <w:spacing w:line="360" w:lineRule="auto"/>
              <w:jc w:val="center"/>
              <w:rPr>
                <w:rFonts w:asciiTheme="minorEastAsia" w:hAnsiTheme="minorEastAsia" w:cs="Arial"/>
                <w:kern w:val="0"/>
                <w:sz w:val="24"/>
                <w:szCs w:val="24"/>
              </w:rPr>
            </w:pPr>
            <w:r w:rsidRPr="00C46F1F">
              <w:rPr>
                <w:rFonts w:asciiTheme="minorEastAsia" w:hAnsiTheme="minorEastAsia" w:cs="Arial"/>
                <w:kern w:val="0"/>
                <w:sz w:val="24"/>
                <w:szCs w:val="24"/>
              </w:rPr>
              <w:t>12月27日</w:t>
            </w:r>
          </w:p>
        </w:tc>
        <w:tc>
          <w:tcPr>
            <w:tcW w:w="1276"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D04B3" w:rsidRPr="00C46F1F" w:rsidRDefault="009D04B3" w:rsidP="00751B8B">
            <w:pPr>
              <w:widowControl/>
              <w:adjustRightInd w:val="0"/>
              <w:snapToGrid w:val="0"/>
              <w:spacing w:line="360" w:lineRule="auto"/>
              <w:jc w:val="center"/>
              <w:rPr>
                <w:rFonts w:asciiTheme="minorEastAsia" w:hAnsiTheme="minorEastAsia" w:cs="Arial"/>
                <w:kern w:val="0"/>
                <w:sz w:val="24"/>
                <w:szCs w:val="24"/>
              </w:rPr>
            </w:pPr>
            <w:r w:rsidRPr="00C46F1F">
              <w:rPr>
                <w:rFonts w:asciiTheme="minorEastAsia" w:hAnsiTheme="minorEastAsia" w:cs="Arial"/>
                <w:kern w:val="0"/>
                <w:sz w:val="24"/>
                <w:szCs w:val="24"/>
              </w:rPr>
              <w:t>歌德电子书</w:t>
            </w:r>
          </w:p>
        </w:tc>
        <w:tc>
          <w:tcPr>
            <w:tcW w:w="4674"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D04B3" w:rsidRPr="006D6521" w:rsidRDefault="009D04B3" w:rsidP="00751B8B">
            <w:pPr>
              <w:widowControl/>
              <w:adjustRightInd w:val="0"/>
              <w:snapToGrid w:val="0"/>
              <w:spacing w:line="360" w:lineRule="auto"/>
              <w:jc w:val="left"/>
              <w:rPr>
                <w:rFonts w:asciiTheme="minorEastAsia" w:hAnsiTheme="minorEastAsia" w:cs="Arial"/>
                <w:kern w:val="0"/>
                <w:sz w:val="24"/>
                <w:szCs w:val="24"/>
              </w:rPr>
            </w:pPr>
            <w:r w:rsidRPr="006D6521">
              <w:rPr>
                <w:rFonts w:asciiTheme="minorEastAsia" w:hAnsiTheme="minorEastAsia" w:cs="Arial"/>
                <w:kern w:val="0"/>
                <w:sz w:val="24"/>
                <w:szCs w:val="24"/>
              </w:rPr>
              <w:t xml:space="preserve">歌德电子书预装了2000种独家授权的正版图书，内容涵盖精品推荐、经典名著、生活保健、经管理财、成功励志、小说传记、政 史军事、文学艺术、科学技术、社会法律、哲学宗教、亲子育儿等，图书与出版社纸书同步发行，每 月更新100本电子图书。电子书借阅机通过多点触控进行操作，支持滑动、拖动等手势。 </w:t>
            </w:r>
          </w:p>
        </w:tc>
        <w:tc>
          <w:tcPr>
            <w:tcW w:w="1223" w:type="dxa"/>
            <w:tcBorders>
              <w:top w:val="nil"/>
              <w:left w:val="nil"/>
              <w:bottom w:val="single" w:sz="8" w:space="0" w:color="auto"/>
              <w:right w:val="single" w:sz="8" w:space="0" w:color="auto"/>
            </w:tcBorders>
            <w:shd w:val="clear" w:color="auto" w:fill="auto"/>
            <w:tcMar>
              <w:top w:w="0" w:type="dxa"/>
              <w:left w:w="108" w:type="dxa"/>
              <w:bottom w:w="0" w:type="dxa"/>
              <w:right w:w="108" w:type="dxa"/>
            </w:tcMar>
            <w:vAlign w:val="center"/>
            <w:hideMark/>
          </w:tcPr>
          <w:p w:rsidR="009D04B3" w:rsidRPr="006D6521" w:rsidRDefault="009D04B3" w:rsidP="000D4D7C">
            <w:pPr>
              <w:widowControl/>
              <w:adjustRightInd w:val="0"/>
              <w:snapToGrid w:val="0"/>
              <w:spacing w:line="360" w:lineRule="auto"/>
              <w:jc w:val="left"/>
              <w:rPr>
                <w:rFonts w:asciiTheme="minorEastAsia" w:hAnsiTheme="minorEastAsia" w:cs="Arial"/>
                <w:kern w:val="0"/>
                <w:sz w:val="24"/>
                <w:szCs w:val="24"/>
              </w:rPr>
            </w:pPr>
            <w:r w:rsidRPr="006D6521">
              <w:rPr>
                <w:rFonts w:asciiTheme="minorEastAsia" w:hAnsiTheme="minorEastAsia" w:cs="Arial"/>
                <w:kern w:val="0"/>
                <w:sz w:val="24"/>
                <w:szCs w:val="24"/>
              </w:rPr>
              <w:t>东区图书馆报告厅，由本馆教师或数据商培训中心教师授课</w:t>
            </w:r>
          </w:p>
        </w:tc>
      </w:tr>
    </w:tbl>
    <w:p w:rsidR="00FA184E" w:rsidRPr="00614A7A" w:rsidRDefault="00614A7A" w:rsidP="00614A7A">
      <w:pPr>
        <w:widowControl/>
        <w:adjustRightInd w:val="0"/>
        <w:snapToGrid w:val="0"/>
        <w:spacing w:line="360" w:lineRule="auto"/>
        <w:jc w:val="left"/>
        <w:rPr>
          <w:rFonts w:asciiTheme="minorEastAsia" w:hAnsiTheme="minorEastAsia" w:cs="Arial"/>
          <w:kern w:val="0"/>
          <w:sz w:val="24"/>
          <w:szCs w:val="24"/>
        </w:rPr>
      </w:pPr>
      <w:r w:rsidRPr="00C46F1F">
        <w:rPr>
          <w:rFonts w:asciiTheme="minorEastAsia" w:hAnsiTheme="minorEastAsia" w:cs="Arial"/>
          <w:kern w:val="0"/>
          <w:sz w:val="24"/>
          <w:szCs w:val="24"/>
        </w:rPr>
        <w:t> </w:t>
      </w:r>
    </w:p>
    <w:sectPr w:rsidR="00FA184E" w:rsidRPr="00614A7A" w:rsidSect="00A97E59">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74813" w:rsidRDefault="00174813" w:rsidP="00614A7A">
      <w:r>
        <w:separator/>
      </w:r>
    </w:p>
  </w:endnote>
  <w:endnote w:type="continuationSeparator" w:id="1">
    <w:p w:rsidR="00174813" w:rsidRDefault="00174813" w:rsidP="00614A7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74813" w:rsidRDefault="00174813" w:rsidP="00614A7A">
      <w:r>
        <w:separator/>
      </w:r>
    </w:p>
  </w:footnote>
  <w:footnote w:type="continuationSeparator" w:id="1">
    <w:p w:rsidR="00174813" w:rsidRDefault="00174813" w:rsidP="00614A7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331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14A7A"/>
    <w:rsid w:val="00061901"/>
    <w:rsid w:val="000712F3"/>
    <w:rsid w:val="000D111C"/>
    <w:rsid w:val="00174813"/>
    <w:rsid w:val="001A62A0"/>
    <w:rsid w:val="002A7F91"/>
    <w:rsid w:val="002D7203"/>
    <w:rsid w:val="00313043"/>
    <w:rsid w:val="004A70CB"/>
    <w:rsid w:val="004B0FB1"/>
    <w:rsid w:val="00502D08"/>
    <w:rsid w:val="00577EEE"/>
    <w:rsid w:val="0060382A"/>
    <w:rsid w:val="00614A7A"/>
    <w:rsid w:val="00625358"/>
    <w:rsid w:val="00645EFB"/>
    <w:rsid w:val="006B750C"/>
    <w:rsid w:val="006D6521"/>
    <w:rsid w:val="00751A71"/>
    <w:rsid w:val="007968F1"/>
    <w:rsid w:val="008C6CB9"/>
    <w:rsid w:val="008D4A73"/>
    <w:rsid w:val="0096757A"/>
    <w:rsid w:val="009D04B3"/>
    <w:rsid w:val="00A4679D"/>
    <w:rsid w:val="00A97E59"/>
    <w:rsid w:val="00AC59E7"/>
    <w:rsid w:val="00B26137"/>
    <w:rsid w:val="00B85EE2"/>
    <w:rsid w:val="00BC0D38"/>
    <w:rsid w:val="00BF3F3E"/>
    <w:rsid w:val="00C1149C"/>
    <w:rsid w:val="00E00064"/>
    <w:rsid w:val="00F336D6"/>
    <w:rsid w:val="00FA18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4A7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14A7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14A7A"/>
    <w:rPr>
      <w:sz w:val="18"/>
      <w:szCs w:val="18"/>
    </w:rPr>
  </w:style>
  <w:style w:type="paragraph" w:styleId="a4">
    <w:name w:val="footer"/>
    <w:basedOn w:val="a"/>
    <w:link w:val="Char0"/>
    <w:uiPriority w:val="99"/>
    <w:semiHidden/>
    <w:unhideWhenUsed/>
    <w:rsid w:val="00614A7A"/>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614A7A"/>
    <w:rPr>
      <w:sz w:val="18"/>
      <w:szCs w:val="18"/>
    </w:rPr>
  </w:style>
  <w:style w:type="character" w:styleId="a5">
    <w:name w:val="Emphasis"/>
    <w:basedOn w:val="a0"/>
    <w:uiPriority w:val="20"/>
    <w:qFormat/>
    <w:rsid w:val="002D7203"/>
    <w:rPr>
      <w:i/>
      <w:iCs/>
    </w:rPr>
  </w:style>
  <w:style w:type="paragraph" w:styleId="a6">
    <w:name w:val="Normal (Web)"/>
    <w:basedOn w:val="a"/>
    <w:uiPriority w:val="99"/>
    <w:semiHidden/>
    <w:unhideWhenUsed/>
    <w:rsid w:val="000D111C"/>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r="http://schemas.openxmlformats.org/officeDocument/2006/relationships" xmlns:w="http://schemas.openxmlformats.org/wordprocessingml/2006/main">
  <w:divs>
    <w:div w:id="538318025">
      <w:bodyDiv w:val="1"/>
      <w:marLeft w:val="0"/>
      <w:marRight w:val="0"/>
      <w:marTop w:val="0"/>
      <w:marBottom w:val="0"/>
      <w:divBdr>
        <w:top w:val="none" w:sz="0" w:space="0" w:color="auto"/>
        <w:left w:val="none" w:sz="0" w:space="0" w:color="auto"/>
        <w:bottom w:val="none" w:sz="0" w:space="0" w:color="auto"/>
        <w:right w:val="none" w:sz="0" w:space="0" w:color="auto"/>
      </w:divBdr>
      <w:divsChild>
        <w:div w:id="604508185">
          <w:marLeft w:val="0"/>
          <w:marRight w:val="0"/>
          <w:marTop w:val="0"/>
          <w:marBottom w:val="0"/>
          <w:divBdr>
            <w:top w:val="none" w:sz="0" w:space="0" w:color="auto"/>
            <w:left w:val="none" w:sz="0" w:space="0" w:color="auto"/>
            <w:bottom w:val="none" w:sz="0" w:space="0" w:color="auto"/>
            <w:right w:val="none" w:sz="0" w:space="0" w:color="auto"/>
          </w:divBdr>
          <w:divsChild>
            <w:div w:id="124398165">
              <w:marLeft w:val="0"/>
              <w:marRight w:val="0"/>
              <w:marTop w:val="0"/>
              <w:marBottom w:val="0"/>
              <w:divBdr>
                <w:top w:val="none" w:sz="0" w:space="0" w:color="auto"/>
                <w:left w:val="none" w:sz="0" w:space="0" w:color="auto"/>
                <w:bottom w:val="none" w:sz="0" w:space="0" w:color="auto"/>
                <w:right w:val="none" w:sz="0" w:space="0" w:color="auto"/>
              </w:divBdr>
              <w:divsChild>
                <w:div w:id="501354234">
                  <w:marLeft w:val="0"/>
                  <w:marRight w:val="0"/>
                  <w:marTop w:val="0"/>
                  <w:marBottom w:val="0"/>
                  <w:divBdr>
                    <w:top w:val="none" w:sz="0" w:space="0" w:color="auto"/>
                    <w:left w:val="none" w:sz="0" w:space="0" w:color="auto"/>
                    <w:bottom w:val="none" w:sz="0" w:space="0" w:color="auto"/>
                    <w:right w:val="none" w:sz="0" w:space="0" w:color="auto"/>
                  </w:divBdr>
                  <w:divsChild>
                    <w:div w:id="999384766">
                      <w:marLeft w:val="0"/>
                      <w:marRight w:val="0"/>
                      <w:marTop w:val="0"/>
                      <w:marBottom w:val="0"/>
                      <w:divBdr>
                        <w:top w:val="none" w:sz="0" w:space="0" w:color="auto"/>
                        <w:left w:val="none" w:sz="0" w:space="0" w:color="auto"/>
                        <w:bottom w:val="none" w:sz="0" w:space="0" w:color="auto"/>
                        <w:right w:val="none" w:sz="0" w:space="0" w:color="auto"/>
                      </w:divBdr>
                      <w:divsChild>
                        <w:div w:id="818108220">
                          <w:marLeft w:val="0"/>
                          <w:marRight w:val="0"/>
                          <w:marTop w:val="0"/>
                          <w:marBottom w:val="0"/>
                          <w:divBdr>
                            <w:top w:val="none" w:sz="0" w:space="0" w:color="auto"/>
                            <w:left w:val="none" w:sz="0" w:space="0" w:color="auto"/>
                            <w:bottom w:val="none" w:sz="0" w:space="0" w:color="auto"/>
                            <w:right w:val="none" w:sz="0" w:space="0" w:color="auto"/>
                          </w:divBdr>
                          <w:divsChild>
                            <w:div w:id="1016734440">
                              <w:marLeft w:val="0"/>
                              <w:marRight w:val="0"/>
                              <w:marTop w:val="0"/>
                              <w:marBottom w:val="0"/>
                              <w:divBdr>
                                <w:top w:val="none" w:sz="0" w:space="0" w:color="auto"/>
                                <w:left w:val="none" w:sz="0" w:space="0" w:color="auto"/>
                                <w:bottom w:val="none" w:sz="0" w:space="0" w:color="auto"/>
                                <w:right w:val="none" w:sz="0" w:space="0" w:color="auto"/>
                              </w:divBdr>
                              <w:divsChild>
                                <w:div w:id="898172293">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9488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o.com/link?url=http%3A%2F%2Fc.wanfangdata.com.cn%2FStandard.aspx&amp;q=%E4%B8%87%E6%96%B9%E6%A0%87%E5%87%86%E6%95%B0%E6%8D%AE%E5%BA%93&amp;ts=1489460906&amp;t=e7d961d4b1100deb9c950a52c733c9a&amp;src=haosou"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637</TotalTime>
  <Pages>3</Pages>
  <Words>290</Words>
  <Characters>1659</Characters>
  <Application>Microsoft Office Word</Application>
  <DocSecurity>0</DocSecurity>
  <Lines>13</Lines>
  <Paragraphs>3</Paragraphs>
  <ScaleCrop>false</ScaleCrop>
  <Company/>
  <LinksUpToDate>false</LinksUpToDate>
  <CharactersWithSpaces>1946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26</cp:revision>
  <dcterms:created xsi:type="dcterms:W3CDTF">2017-03-17T00:27:00Z</dcterms:created>
  <dcterms:modified xsi:type="dcterms:W3CDTF">2017-09-21T01:44:00Z</dcterms:modified>
</cp:coreProperties>
</file>